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FFCC9" w14:textId="0E81EB19" w:rsidR="00777EA1" w:rsidRPr="00CE3D27" w:rsidRDefault="00777EA1" w:rsidP="00777EA1">
      <w:pPr>
        <w:ind w:firstLine="360"/>
        <w:jc w:val="center"/>
        <w:rPr>
          <w:rFonts w:asciiTheme="majorBidi" w:hAnsiTheme="majorBidi" w:cstheme="majorBidi"/>
          <w:sz w:val="56"/>
          <w:szCs w:val="56"/>
          <w:rtl/>
        </w:rPr>
      </w:pPr>
      <w:r w:rsidRPr="00CE3D27">
        <w:rPr>
          <w:rFonts w:asciiTheme="majorBidi" w:hAnsiTheme="majorBidi" w:cstheme="majorBidi"/>
          <w:b/>
          <w:bCs/>
          <w:sz w:val="56"/>
          <w:szCs w:val="56"/>
          <w:rtl/>
        </w:rPr>
        <w:t>الرفق صفة</w:t>
      </w:r>
      <w:r w:rsidR="00ED31F7" w:rsidRPr="00ED31F7"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 </w:t>
      </w:r>
    </w:p>
    <w:p w14:paraId="1E618BFB" w14:textId="709F2762" w:rsidR="00777EA1" w:rsidRPr="00CE3D27" w:rsidRDefault="00777EA1" w:rsidP="00777EA1">
      <w:pPr>
        <w:ind w:firstLine="360"/>
        <w:jc w:val="center"/>
        <w:rPr>
          <w:rFonts w:asciiTheme="majorBidi" w:hAnsiTheme="majorBidi" w:cstheme="majorBidi"/>
          <w:sz w:val="40"/>
          <w:szCs w:val="40"/>
        </w:rPr>
      </w:pPr>
    </w:p>
    <w:p w14:paraId="1F43D14F" w14:textId="7A83522D" w:rsidR="00777EA1" w:rsidRPr="00CE3D27" w:rsidRDefault="7B57EC38" w:rsidP="4F0172E3">
      <w:pPr>
        <w:ind w:firstLine="360"/>
        <w:jc w:val="both"/>
        <w:rPr>
          <w:rFonts w:asciiTheme="majorBidi" w:hAnsiTheme="majorBidi" w:cstheme="majorBidi"/>
          <w:sz w:val="36"/>
          <w:szCs w:val="36"/>
        </w:rPr>
      </w:pPr>
      <w:r w:rsidRPr="7B57EC38">
        <w:rPr>
          <w:rFonts w:asciiTheme="majorBidi" w:hAnsiTheme="majorBidi" w:cstheme="majorBidi"/>
          <w:sz w:val="36"/>
          <w:szCs w:val="36"/>
          <w:rtl/>
        </w:rPr>
        <w:t>الرفق من صفات الله الجميلة، وهو يعني اللين والرحمة. أمرنا الله أن نكون رفقاء في كلامنا وأفعالنا. الرفق يجعل الناس يحبون بعضهم ويساعد في نشر المحبة. من الأمثلة على الرفق: مساعدة الصغير، ورحمة الكبير، ولين الكلام مع الآخرين. من يتحلى بالرفق يكون قريبًا من الله ويحبه الناس</w:t>
      </w:r>
      <w:r w:rsidRPr="7B57EC38">
        <w:rPr>
          <w:rFonts w:asciiTheme="majorBidi" w:hAnsiTheme="majorBidi" w:cstheme="majorBidi"/>
          <w:sz w:val="36"/>
          <w:szCs w:val="36"/>
        </w:rPr>
        <w:t>.</w:t>
      </w:r>
    </w:p>
    <w:p w14:paraId="07C1953A" w14:textId="19FE5868" w:rsidR="00777EA1" w:rsidRPr="00800161" w:rsidRDefault="00777EA1" w:rsidP="00777EA1">
      <w:pPr>
        <w:ind w:firstLine="360"/>
        <w:jc w:val="both"/>
        <w:rPr>
          <w:rFonts w:asciiTheme="majorBidi" w:hAnsiTheme="majorBidi" w:cstheme="majorBidi"/>
          <w:sz w:val="36"/>
          <w:szCs w:val="36"/>
          <w:rtl/>
        </w:rPr>
      </w:pPr>
    </w:p>
    <w:p w14:paraId="3E219522" w14:textId="141E9094" w:rsidR="00012BE9" w:rsidRDefault="00012BE9" w:rsidP="004C0ABD">
      <w:pPr>
        <w:rPr>
          <w:rFonts w:asciiTheme="majorBidi" w:hAnsiTheme="majorBidi" w:cstheme="majorBidi"/>
          <w:sz w:val="48"/>
          <w:szCs w:val="48"/>
          <w:rtl/>
        </w:rPr>
      </w:pPr>
    </w:p>
    <w:p w14:paraId="574902F7" w14:textId="27F23FB2" w:rsidR="00012BE9" w:rsidRDefault="004C0ABD" w:rsidP="00012BE9">
      <w:pPr>
        <w:jc w:val="center"/>
        <w:rPr>
          <w:rFonts w:asciiTheme="majorBidi" w:hAnsiTheme="majorBidi" w:cstheme="majorBidi"/>
          <w:sz w:val="48"/>
          <w:szCs w:val="48"/>
          <w:rtl/>
        </w:rPr>
      </w:pPr>
      <w:r>
        <w:rPr>
          <w:rFonts w:asciiTheme="majorBidi" w:hAnsiTheme="majorBidi" w:cstheme="majorBidi" w:hint="cs"/>
          <w:noProof/>
          <w:sz w:val="48"/>
          <w:szCs w:val="48"/>
          <w:rtl/>
          <w:lang w:val="ar-SA"/>
        </w:rPr>
        <w:drawing>
          <wp:inline distT="0" distB="0" distL="0" distR="0" wp14:anchorId="13825A12" wp14:editId="0AC6262E">
            <wp:extent cx="2270760" cy="2879725"/>
            <wp:effectExtent l="0" t="0" r="0" b="0"/>
            <wp:docPr id="1815424584" name="صورة 2" descr="صورة تحتوي على فن الطفل, توضيح, لوحة, فن&#10;&#10;قد يكون المحتوى الذي تم إنشاؤه بواسطة الذكاء الاصطناعي غير صحيح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424584" name="صورة 2" descr="صورة تحتوي على فن الطفل, توضيح, لوحة, فن&#10;&#10;قد يكون المحتوى الذي تم إنشاؤه بواسطة الذكاء الاصطناعي غير صحيح.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977" cy="28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39489C" w14:textId="24B6C706" w:rsidR="00012BE9" w:rsidRPr="00CE3D27" w:rsidRDefault="00012BE9" w:rsidP="00012BE9">
      <w:pPr>
        <w:jc w:val="center"/>
        <w:rPr>
          <w:rFonts w:asciiTheme="majorBidi" w:hAnsiTheme="majorBidi" w:cstheme="majorBidi"/>
          <w:sz w:val="48"/>
          <w:szCs w:val="48"/>
          <w:rtl/>
        </w:rPr>
      </w:pPr>
    </w:p>
    <w:p w14:paraId="40A37312" w14:textId="77777777" w:rsidR="00012BE9" w:rsidRDefault="00012BE9" w:rsidP="00012BE9"/>
    <w:p w14:paraId="4996365D" w14:textId="77777777" w:rsidR="00777EA1" w:rsidRDefault="00777EA1" w:rsidP="00777EA1">
      <w:pPr>
        <w:jc w:val="center"/>
        <w:rPr>
          <w:rFonts w:asciiTheme="majorBidi" w:hAnsiTheme="majorBidi" w:cstheme="majorBidi"/>
          <w:sz w:val="48"/>
          <w:szCs w:val="48"/>
          <w:rtl/>
        </w:rPr>
      </w:pPr>
    </w:p>
    <w:sectPr w:rsidR="00777EA1" w:rsidSect="00E80DD2">
      <w:pgSz w:w="11906" w:h="16838" w:code="9"/>
      <w:pgMar w:top="1440" w:right="851" w:bottom="992" w:left="851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EA1"/>
    <w:rsid w:val="00012BE9"/>
    <w:rsid w:val="000D5010"/>
    <w:rsid w:val="001E4439"/>
    <w:rsid w:val="004A5DFD"/>
    <w:rsid w:val="004C0ABD"/>
    <w:rsid w:val="00777EA1"/>
    <w:rsid w:val="007C77B9"/>
    <w:rsid w:val="007F77C5"/>
    <w:rsid w:val="00803EA3"/>
    <w:rsid w:val="00A81BCD"/>
    <w:rsid w:val="00B60C5B"/>
    <w:rsid w:val="00B903F7"/>
    <w:rsid w:val="00CE6585"/>
    <w:rsid w:val="00E41C4B"/>
    <w:rsid w:val="00E65D6E"/>
    <w:rsid w:val="00E80DD2"/>
    <w:rsid w:val="00ED31F7"/>
    <w:rsid w:val="4F0172E3"/>
    <w:rsid w:val="7B57E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F0114B"/>
  <w15:chartTrackingRefBased/>
  <w15:docId w15:val="{7AC0F58A-127A-40CB-9A7D-15A650358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EA1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77E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77E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77EA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77E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77E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77EA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77EA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77EA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77EA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777EA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semiHidden/>
    <w:rsid w:val="00777E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semiHidden/>
    <w:rsid w:val="00777EA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semiHidden/>
    <w:rsid w:val="00777EA1"/>
    <w:rPr>
      <w:rFonts w:eastAsiaTheme="majorEastAsia" w:cstheme="majorBidi"/>
      <w:i/>
      <w:iCs/>
      <w:color w:val="2E74B5" w:themeColor="accent1" w:themeShade="BF"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777EA1"/>
    <w:rPr>
      <w:rFonts w:eastAsiaTheme="majorEastAsia" w:cstheme="majorBidi"/>
      <w:color w:val="2E74B5" w:themeColor="accent1" w:themeShade="BF"/>
      <w:sz w:val="24"/>
      <w:szCs w:val="24"/>
    </w:rPr>
  </w:style>
  <w:style w:type="character" w:customStyle="1" w:styleId="6Char">
    <w:name w:val="عنوان 6 Char"/>
    <w:basedOn w:val="a0"/>
    <w:link w:val="6"/>
    <w:uiPriority w:val="9"/>
    <w:semiHidden/>
    <w:rsid w:val="00777EA1"/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character" w:customStyle="1" w:styleId="7Char">
    <w:name w:val="عنوان 7 Char"/>
    <w:basedOn w:val="a0"/>
    <w:link w:val="7"/>
    <w:uiPriority w:val="9"/>
    <w:semiHidden/>
    <w:rsid w:val="00777EA1"/>
    <w:rPr>
      <w:rFonts w:eastAsiaTheme="majorEastAsia" w:cstheme="majorBidi"/>
      <w:color w:val="595959" w:themeColor="text1" w:themeTint="A6"/>
      <w:sz w:val="24"/>
      <w:szCs w:val="24"/>
    </w:rPr>
  </w:style>
  <w:style w:type="character" w:customStyle="1" w:styleId="8Char">
    <w:name w:val="عنوان 8 Char"/>
    <w:basedOn w:val="a0"/>
    <w:link w:val="8"/>
    <w:uiPriority w:val="9"/>
    <w:semiHidden/>
    <w:rsid w:val="00777EA1"/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character" w:customStyle="1" w:styleId="9Char">
    <w:name w:val="عنوان 9 Char"/>
    <w:basedOn w:val="a0"/>
    <w:link w:val="9"/>
    <w:uiPriority w:val="9"/>
    <w:semiHidden/>
    <w:rsid w:val="00777EA1"/>
    <w:rPr>
      <w:rFonts w:eastAsiaTheme="majorEastAsia" w:cstheme="majorBidi"/>
      <w:color w:val="272727" w:themeColor="text1" w:themeTint="D8"/>
      <w:sz w:val="24"/>
      <w:szCs w:val="24"/>
    </w:rPr>
  </w:style>
  <w:style w:type="paragraph" w:styleId="a3">
    <w:name w:val="Title"/>
    <w:basedOn w:val="a"/>
    <w:next w:val="a"/>
    <w:link w:val="Char"/>
    <w:uiPriority w:val="10"/>
    <w:qFormat/>
    <w:rsid w:val="00777E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777E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777E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عنوان فرعي Char"/>
    <w:basedOn w:val="a0"/>
    <w:link w:val="a4"/>
    <w:uiPriority w:val="11"/>
    <w:rsid w:val="00777E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777E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اقتباس Char"/>
    <w:basedOn w:val="a0"/>
    <w:link w:val="a5"/>
    <w:uiPriority w:val="29"/>
    <w:rsid w:val="00777EA1"/>
    <w:rPr>
      <w:rFonts w:ascii="Times New Roman" w:hAnsi="Times New Roman"/>
      <w:i/>
      <w:iCs/>
      <w:color w:val="404040" w:themeColor="text1" w:themeTint="BF"/>
      <w:sz w:val="24"/>
      <w:szCs w:val="24"/>
    </w:rPr>
  </w:style>
  <w:style w:type="paragraph" w:styleId="a6">
    <w:name w:val="List Paragraph"/>
    <w:basedOn w:val="a"/>
    <w:uiPriority w:val="34"/>
    <w:qFormat/>
    <w:rsid w:val="00777EA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777EA1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777EA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اقتباس مكثف Char"/>
    <w:basedOn w:val="a0"/>
    <w:link w:val="a8"/>
    <w:uiPriority w:val="30"/>
    <w:rsid w:val="00777EA1"/>
    <w:rPr>
      <w:rFonts w:ascii="Times New Roman" w:hAnsi="Times New Roman"/>
      <w:i/>
      <w:iCs/>
      <w:color w:val="2E74B5" w:themeColor="accent1" w:themeShade="BF"/>
      <w:sz w:val="24"/>
      <w:szCs w:val="24"/>
    </w:rPr>
  </w:style>
  <w:style w:type="character" w:styleId="a9">
    <w:name w:val="Intense Reference"/>
    <w:basedOn w:val="a0"/>
    <w:uiPriority w:val="32"/>
    <w:qFormat/>
    <w:rsid w:val="00777EA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Zainab Ghadanfari</dc:creator>
  <cp:keywords/>
  <dc:description/>
  <cp:lastModifiedBy>حنان عيسي رمضان خسروه</cp:lastModifiedBy>
  <cp:revision>7</cp:revision>
  <dcterms:created xsi:type="dcterms:W3CDTF">2025-07-09T12:22:00Z</dcterms:created>
  <dcterms:modified xsi:type="dcterms:W3CDTF">2025-07-13T20:46:00Z</dcterms:modified>
</cp:coreProperties>
</file>